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）已对工商养老产业公司南明区青云路100号（原66号）第2层空置资产招租项目进行了实地踏勘，以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0075554"/>
    <w:rsid w:val="10AE1A52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1D647D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181</Characters>
  <Lines>0</Lines>
  <Paragraphs>0</Paragraphs>
  <TotalTime>2</TotalTime>
  <ScaleCrop>false</ScaleCrop>
  <LinksUpToDate>false</LinksUpToDate>
  <CharactersWithSpaces>265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土牛1393846755</cp:lastModifiedBy>
  <cp:lastPrinted>2022-11-02T01:57:00Z</cp:lastPrinted>
  <dcterms:modified xsi:type="dcterms:W3CDTF">2025-12-03T06:31:41Z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eyJoZGlkIjoiYTkwMzAxYzNjYWIxZDY1MGVhZTVmM2JmNTNjNGQ5MmQiLCJ1c2VySWQiOiIxMjAzNDQ0MiJ9</vt:lpwstr>
  </property>
</Properties>
</file>